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04DA7EC8" w:rsidR="003029B8" w:rsidRDefault="003029B8" w:rsidP="00A36770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>ISO 8</w:t>
      </w:r>
      <w:r w:rsidR="00117239">
        <w:rPr>
          <w:rFonts w:ascii="Times New Roman" w:hAnsi="Times New Roman" w:cs="Times New Roman"/>
          <w:b/>
          <w:sz w:val="24"/>
          <w:szCs w:val="24"/>
        </w:rPr>
        <w:t>362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>-</w:t>
      </w:r>
      <w:r w:rsidR="00A36770">
        <w:rPr>
          <w:rFonts w:ascii="Times New Roman" w:hAnsi="Times New Roman" w:cs="Times New Roman"/>
          <w:b/>
          <w:sz w:val="24"/>
          <w:szCs w:val="24"/>
        </w:rPr>
        <w:t>5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A36770" w:rsidRPr="00A36770">
        <w:rPr>
          <w:rFonts w:ascii="Times New Roman" w:hAnsi="Times New Roman" w:cs="Times New Roman"/>
          <w:b/>
          <w:sz w:val="24"/>
          <w:szCs w:val="24"/>
        </w:rPr>
        <w:t>Контейнеры для инъекций и принадлежности. Часть 5. Крышки для лиофилизации флаконов для инъекций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65DFADBB" w14:textId="188FD9C3" w:rsidR="008943EC" w:rsidRPr="008943EC" w:rsidRDefault="008943EC" w:rsidP="008943EC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43EC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8943EC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73428C45" w14:textId="77777777" w:rsidR="000932D2" w:rsidRPr="000932D2" w:rsidRDefault="000932D2" w:rsidP="000932D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932D2">
        <w:rPr>
          <w:rFonts w:ascii="Times New Roman" w:hAnsi="Times New Roman" w:cs="Times New Roman"/>
          <w:sz w:val="24"/>
          <w:szCs w:val="24"/>
          <w:lang w:eastAsia="zh-CN"/>
        </w:rPr>
        <w:t>Крышки для лиофилизации флаконов для инъекций устанавливают в стеклянной первичной упаковке (флаконах) после наполнения ее лекарственным препаратом, оставляя достаточное пространство для прохождения воздуха в процессе лиофилизации и вакуумирования. По окончании процесса сушки флаконы в вакуумной камере полностью укупоривают с помощью гидравлических или механических средств.</w:t>
      </w:r>
    </w:p>
    <w:p w14:paraId="5B0C1D04" w14:textId="77777777" w:rsidR="000932D2" w:rsidRPr="000932D2" w:rsidRDefault="000932D2" w:rsidP="000932D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932D2">
        <w:rPr>
          <w:rFonts w:ascii="Times New Roman" w:hAnsi="Times New Roman" w:cs="Times New Roman"/>
          <w:sz w:val="24"/>
          <w:szCs w:val="24"/>
          <w:lang w:eastAsia="zh-CN"/>
        </w:rPr>
        <w:t>Во время транспортирования, хранения, циклов мойки и автоклавирования (стерилизации паром) крышки для лиофилизации могут поглощать воду, которую трудно удалить в последующем цикле сушки. Как следствие, используемые в технологическом процессе крышки для лиофилизации обычно содержат остаточную влагу. В зависимости от массы лиофилизированного продукта и степени его чувствительности к воде остаточная влага в резиновом материале крышки может привести к ненадлежащему качеству лиофилизированного препарата при хранении.</w:t>
      </w:r>
    </w:p>
    <w:p w14:paraId="7AC1F64B" w14:textId="77777777" w:rsidR="000932D2" w:rsidRPr="000932D2" w:rsidRDefault="000932D2" w:rsidP="000932D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0932D2">
        <w:rPr>
          <w:rFonts w:ascii="Times New Roman" w:hAnsi="Times New Roman" w:cs="Times New Roman"/>
          <w:sz w:val="24"/>
          <w:szCs w:val="24"/>
          <w:lang w:eastAsia="zh-CN"/>
        </w:rPr>
        <w:t>Данные особенности технологического процесса были учтены в настоящем стандарте путем установления соответствующих требований к крышкам для лиофилизации, включая оценку остаточной влаги (определение воды).</w:t>
      </w:r>
    </w:p>
    <w:p w14:paraId="6A32197D" w14:textId="77777777" w:rsidR="00A36770" w:rsidRPr="00A36770" w:rsidRDefault="00A36770" w:rsidP="00A3677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36770">
        <w:rPr>
          <w:rFonts w:ascii="Times New Roman" w:hAnsi="Times New Roman" w:cs="Times New Roman"/>
          <w:sz w:val="24"/>
          <w:szCs w:val="24"/>
          <w:lang w:eastAsia="zh-CN"/>
        </w:rPr>
        <w:t>Компоненты первичной упаковки из эластомерных материалов являются неотъемлемой частью лекарственных препаратов и, таким образом, современные принципы надлежащей производственной практики (cGMP) применяются при производстве этих компонентов.</w:t>
      </w:r>
    </w:p>
    <w:p w14:paraId="22B8A1C5" w14:textId="0500030E" w:rsidR="00FA2282" w:rsidRPr="00D44AC5" w:rsidRDefault="00FA2282" w:rsidP="00F0170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9110C3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</w:t>
      </w:r>
      <w:r w:rsidR="009110C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2F6A8F60" w14:textId="77777777" w:rsidR="00A36770" w:rsidRPr="00B726C7" w:rsidRDefault="00A36770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793A7A62" w14:textId="77777777" w:rsidR="00A36770" w:rsidRPr="00A36770" w:rsidRDefault="00A36770" w:rsidP="00A3677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36770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является Крышки для лиофилизации флаконов для инъекций.</w:t>
      </w:r>
    </w:p>
    <w:p w14:paraId="5375EF85" w14:textId="77777777" w:rsidR="00A36770" w:rsidRPr="00A36770" w:rsidRDefault="00A36770" w:rsidP="00A3677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36770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62274C98" w14:textId="78F2E74A" w:rsidR="008943EC" w:rsidRDefault="00A36770" w:rsidP="00A3677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A36770">
        <w:rPr>
          <w:rFonts w:ascii="Times New Roman" w:hAnsi="Times New Roman" w:cs="Times New Roman"/>
          <w:sz w:val="24"/>
          <w:szCs w:val="24"/>
          <w:lang w:eastAsia="zh-CN"/>
        </w:rPr>
        <w:t>Крышки для флаконов для инъекций, которые используются в связи с сушкой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A36770">
        <w:rPr>
          <w:rFonts w:ascii="Times New Roman" w:hAnsi="Times New Roman" w:cs="Times New Roman"/>
          <w:sz w:val="24"/>
          <w:szCs w:val="24"/>
          <w:lang w:eastAsia="zh-CN"/>
        </w:rPr>
        <w:t>вымораживанием (или лиофилизация) лекарственных средств и биологических материалов.</w:t>
      </w:r>
    </w:p>
    <w:p w14:paraId="199FF3DA" w14:textId="77777777" w:rsidR="00C77B34" w:rsidRPr="00DA3CF5" w:rsidRDefault="00C77B34" w:rsidP="00A36770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3F5CEF9C" w14:textId="40C33E18" w:rsidR="00DA3CF5" w:rsidRPr="007C3373" w:rsidRDefault="00DA3CF5" w:rsidP="007C3373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A3CF5">
        <w:rPr>
          <w:rFonts w:ascii="Times New Roman" w:hAnsi="Times New Roman"/>
          <w:sz w:val="24"/>
          <w:szCs w:val="24"/>
        </w:rPr>
        <w:t>Соглашение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(Указ Президента Республики Казахстан от 19 декабря 2014 года № 980)</w:t>
      </w: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«BioEtica», ТОО «ЭкоФарм Интернейшнл», ТОО «Marai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792B3312" w:rsid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6770" w:rsidRPr="00A36770">
        <w:rPr>
          <w:rFonts w:ascii="Times New Roman" w:hAnsi="Times New Roman" w:cs="Times New Roman"/>
          <w:sz w:val="24"/>
          <w:szCs w:val="24"/>
        </w:rPr>
        <w:t>ISO 8362–5:2016 Injections containers and accessories –Part 5: Freeze drying closures for injection vials (Контейнеры для инъекций и принадлежности. Часть 1. Крышки для лиофилизации флаконов для инъекций)</w:t>
      </w:r>
      <w:r w:rsidR="00A36770">
        <w:rPr>
          <w:rFonts w:ascii="Times New Roman" w:hAnsi="Times New Roman" w:cs="Times New Roman"/>
          <w:sz w:val="24"/>
          <w:szCs w:val="24"/>
        </w:rPr>
        <w:t>.</w:t>
      </w:r>
    </w:p>
    <w:p w14:paraId="3A2B8B16" w14:textId="77777777" w:rsidR="00C06FD2" w:rsidRPr="00F0170F" w:rsidRDefault="00C06FD2" w:rsidP="00F0170F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170F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260B2454" w:rsidR="00137217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«NavyCo»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>пр. Кабанбай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e-mail: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E6919">
        <w:rPr>
          <w:rFonts w:ascii="Times New Roman" w:hAnsi="Times New Roman" w:cs="Times New Roman"/>
          <w:b/>
          <w:sz w:val="24"/>
          <w:szCs w:val="24"/>
        </w:rPr>
        <w:t>Нуртазин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AE650" w14:textId="77777777" w:rsidR="00503A12" w:rsidRDefault="00117239">
      <w:r>
        <w:separator/>
      </w:r>
    </w:p>
  </w:endnote>
  <w:endnote w:type="continuationSeparator" w:id="0">
    <w:p w14:paraId="7E24CC8D" w14:textId="77777777" w:rsidR="00503A12" w:rsidRDefault="00117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47FA" w14:textId="77777777" w:rsidR="009B2189" w:rsidRPr="00205DDC" w:rsidRDefault="00F0170F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C354" w14:textId="77777777" w:rsidR="009B2189" w:rsidRPr="00235499" w:rsidRDefault="00F0170F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5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47986" w14:textId="77777777" w:rsidR="009B2189" w:rsidRDefault="00C77B3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8FEF3" w14:textId="77777777" w:rsidR="00503A12" w:rsidRDefault="00117239">
      <w:r>
        <w:separator/>
      </w:r>
    </w:p>
  </w:footnote>
  <w:footnote w:type="continuationSeparator" w:id="0">
    <w:p w14:paraId="54016E42" w14:textId="77777777" w:rsidR="00503A12" w:rsidRDefault="00117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41B8A" w14:textId="77777777" w:rsidR="009B2189" w:rsidRPr="009B2189" w:rsidRDefault="00F0170F" w:rsidP="004A5FE2">
    <w:pPr>
      <w:rPr>
        <w:b/>
        <w:bCs/>
        <w:sz w:val="24"/>
      </w:rPr>
    </w:pPr>
    <w:bookmarkStart w:id="0" w:name="_Hlk142826198"/>
    <w:r w:rsidRPr="004A5FE2">
      <w:rPr>
        <w:b/>
        <w:bCs/>
        <w:sz w:val="24"/>
      </w:rPr>
      <w:t>СТ РК ISO 8362</w:t>
    </w:r>
    <w:r>
      <w:rPr>
        <w:b/>
        <w:bCs/>
        <w:sz w:val="24"/>
      </w:rPr>
      <w:t>-</w:t>
    </w:r>
    <w:r w:rsidRPr="009B2189">
      <w:rPr>
        <w:b/>
        <w:bCs/>
        <w:sz w:val="24"/>
      </w:rPr>
      <w:t>4</w:t>
    </w:r>
  </w:p>
  <w:bookmarkEnd w:id="0"/>
  <w:p w14:paraId="4A215805" w14:textId="77777777" w:rsidR="009B2189" w:rsidRPr="00561030" w:rsidRDefault="00F0170F" w:rsidP="00A37300">
    <w:pPr>
      <w:rPr>
        <w:i/>
        <w:sz w:val="24"/>
      </w:rPr>
    </w:pPr>
    <w:r w:rsidRPr="004A5FE2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D960" w14:textId="263475DA" w:rsidR="009B2189" w:rsidRPr="00235499" w:rsidRDefault="00F0170F" w:rsidP="00A36770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CD5F9" w14:textId="77777777" w:rsidR="009B2189" w:rsidRPr="00926D8E" w:rsidRDefault="00F0170F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77A99D20" w14:textId="77777777" w:rsidR="009B2189" w:rsidRDefault="00C77B3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0932D2"/>
    <w:rsid w:val="00117239"/>
    <w:rsid w:val="00132982"/>
    <w:rsid w:val="00137217"/>
    <w:rsid w:val="003029B8"/>
    <w:rsid w:val="00312DCA"/>
    <w:rsid w:val="003616D8"/>
    <w:rsid w:val="003F00A3"/>
    <w:rsid w:val="003F7768"/>
    <w:rsid w:val="0040619E"/>
    <w:rsid w:val="00503A12"/>
    <w:rsid w:val="005C744F"/>
    <w:rsid w:val="00682E02"/>
    <w:rsid w:val="006B6FAE"/>
    <w:rsid w:val="0072234F"/>
    <w:rsid w:val="007C3373"/>
    <w:rsid w:val="007E615E"/>
    <w:rsid w:val="008777B9"/>
    <w:rsid w:val="008943EC"/>
    <w:rsid w:val="009110C3"/>
    <w:rsid w:val="00A02B98"/>
    <w:rsid w:val="00A21007"/>
    <w:rsid w:val="00A36770"/>
    <w:rsid w:val="00A900E0"/>
    <w:rsid w:val="00AF3B8D"/>
    <w:rsid w:val="00B24F26"/>
    <w:rsid w:val="00B426C3"/>
    <w:rsid w:val="00B726C7"/>
    <w:rsid w:val="00C06FD2"/>
    <w:rsid w:val="00C77B34"/>
    <w:rsid w:val="00D44AC5"/>
    <w:rsid w:val="00DA3CF5"/>
    <w:rsid w:val="00E610BD"/>
    <w:rsid w:val="00EB5AC5"/>
    <w:rsid w:val="00F0170F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C06FD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F0170F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0170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rsid w:val="00A36770"/>
    <w:rPr>
      <w:rFonts w:ascii="Arial" w:hAnsi="Arial" w:cs="Arial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9</cp:revision>
  <dcterms:created xsi:type="dcterms:W3CDTF">2022-08-31T09:51:00Z</dcterms:created>
  <dcterms:modified xsi:type="dcterms:W3CDTF">2023-09-05T10:32:00Z</dcterms:modified>
</cp:coreProperties>
</file>